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F16F1">
      <w:pPr>
        <w:tabs>
          <w:tab w:val="left" w:pos="3659"/>
          <w:tab w:val="left" w:pos="4320"/>
          <w:tab w:val="left" w:pos="5040"/>
          <w:tab w:val="left" w:pos="5760"/>
          <w:tab w:val="left" w:pos="6480"/>
          <w:tab w:val="left" w:pos="7420"/>
        </w:tabs>
        <w:ind w:left="360" w:right="-542"/>
        <w:jc w:val="both"/>
        <w:rPr>
          <w:bCs/>
          <w:szCs w:val="20"/>
        </w:rPr>
      </w:pPr>
    </w:p>
    <w:p w:rsidR="00000000" w:rsidRDefault="00BF16F1">
      <w:pPr>
        <w:rPr>
          <w:rFonts w:ascii="Arial" w:hAnsi="Arial" w:cs="Arial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BF16F1">
      <w:pPr>
        <w:rPr>
          <w:rFonts w:ascii="Georgia" w:hAnsi="Georgia"/>
          <w:sz w:val="22"/>
        </w:rPr>
      </w:pPr>
      <w:r>
        <w:rPr>
          <w:sz w:val="22"/>
        </w:rPr>
        <w:t xml:space="preserve">   </w:t>
      </w:r>
      <w:r>
        <w:rPr>
          <w:rFonts w:ascii="Georgia" w:hAnsi="Georgia"/>
          <w:sz w:val="22"/>
        </w:rPr>
        <w:t>REPUBLIKA HRVATSKA</w:t>
      </w:r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MEĐIMURSKA ŽUPANIJA          </w:t>
      </w:r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OPĆINA  DEKANOVEC </w:t>
      </w:r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Jedinstveni upravni odjel</w:t>
      </w:r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F. Andrašeca 41, Dekanovec    </w:t>
      </w:r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Tel./fax. : 040/849-488</w:t>
      </w:r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e-mail: </w:t>
      </w:r>
      <w:hyperlink r:id="rId7" w:history="1">
        <w:r>
          <w:rPr>
            <w:rStyle w:val="Hyperlink"/>
            <w:rFonts w:ascii="Georgia" w:hAnsi="Georgia"/>
            <w:sz w:val="22"/>
          </w:rPr>
          <w:t>opcina-de</w:t>
        </w:r>
        <w:r>
          <w:rPr>
            <w:rStyle w:val="Hyperlink"/>
            <w:rFonts w:ascii="Georgia" w:hAnsi="Georgia"/>
            <w:sz w:val="22"/>
          </w:rPr>
          <w:t>kanovec@ck.t-com.hr</w:t>
        </w:r>
      </w:hyperlink>
    </w:p>
    <w:p w:rsidR="00000000" w:rsidRDefault="00BF16F1">
      <w:p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                www.dekanovec.hr</w:t>
      </w:r>
    </w:p>
    <w:p w:rsidR="00000000" w:rsidRDefault="00BF16F1">
      <w:pPr>
        <w:rPr>
          <w:sz w:val="22"/>
        </w:rPr>
      </w:pPr>
      <w:r>
        <w:rPr>
          <w:rFonts w:ascii="Georgia" w:hAnsi="Georgia"/>
          <w:sz w:val="22"/>
        </w:rPr>
        <w:t xml:space="preserve">                   </w:t>
      </w:r>
      <w:r>
        <w:rPr>
          <w:sz w:val="22"/>
        </w:rPr>
        <w:t>OIB: 34666892913</w:t>
      </w:r>
    </w:p>
    <w:p w:rsidR="00000000" w:rsidRDefault="00BF16F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000000" w:rsidRDefault="00BF16F1">
      <w:r>
        <w:t xml:space="preserve">      Klasa: 944-01/16-01/01</w:t>
      </w:r>
    </w:p>
    <w:p w:rsidR="00000000" w:rsidRDefault="00BF16F1">
      <w:pPr>
        <w:ind w:firstLine="360"/>
      </w:pPr>
      <w:r>
        <w:t>Ur. br.2109/20-01-16-03</w:t>
      </w:r>
      <w:bookmarkStart w:id="0" w:name="_GoBack"/>
      <w:bookmarkEnd w:id="0"/>
    </w:p>
    <w:p w:rsidR="00000000" w:rsidRDefault="00BF16F1">
      <w:pPr>
        <w:ind w:left="360"/>
      </w:pPr>
      <w:r>
        <w:t>Dekanovec, 20.07.2016</w:t>
      </w:r>
    </w:p>
    <w:p w:rsidR="00000000" w:rsidRDefault="00BF16F1">
      <w:pPr>
        <w:ind w:left="360"/>
      </w:pPr>
    </w:p>
    <w:p w:rsidR="00000000" w:rsidRDefault="00BF16F1">
      <w:pPr>
        <w:ind w:left="360"/>
      </w:pPr>
      <w:r>
        <w:t>Temeljem Zaključka Općinskog vijeća Općine Dekanovec raspisuje se</w:t>
      </w:r>
    </w:p>
    <w:p w:rsidR="00000000" w:rsidRDefault="00BF16F1">
      <w:pPr>
        <w:ind w:left="360"/>
      </w:pPr>
    </w:p>
    <w:p w:rsidR="00000000" w:rsidRDefault="00BF16F1">
      <w:pPr>
        <w:pStyle w:val="Heading2"/>
      </w:pPr>
      <w:r>
        <w:t xml:space="preserve">NATJEČAJ </w:t>
      </w:r>
    </w:p>
    <w:p w:rsidR="00000000" w:rsidRDefault="00BF16F1">
      <w:pPr>
        <w:pStyle w:val="Heading1"/>
        <w:rPr>
          <w:b w:val="0"/>
          <w:bCs w:val="0"/>
        </w:rPr>
      </w:pPr>
      <w:r>
        <w:rPr>
          <w:b w:val="0"/>
          <w:bCs w:val="0"/>
        </w:rPr>
        <w:t>za prodaju z</w:t>
      </w:r>
      <w:r>
        <w:rPr>
          <w:b w:val="0"/>
          <w:bCs w:val="0"/>
        </w:rPr>
        <w:t>emljišta u vlasništvu Općine Dekanovec</w:t>
      </w:r>
    </w:p>
    <w:p w:rsidR="00000000" w:rsidRDefault="00BF16F1"/>
    <w:p w:rsidR="00000000" w:rsidRDefault="00BF16F1">
      <w:pPr>
        <w:ind w:left="360"/>
      </w:pPr>
    </w:p>
    <w:p w:rsidR="00000000" w:rsidRDefault="00BF16F1">
      <w:pPr>
        <w:numPr>
          <w:ilvl w:val="0"/>
          <w:numId w:val="1"/>
        </w:numPr>
        <w:jc w:val="both"/>
      </w:pPr>
      <w:r>
        <w:t>Predmet natječaja je prodaja nekretnina – zemljišta namijenjenih za stambenu izgradnju u Dekanovcu, produžetak ulice J. Kocijana, mjesto zvano «Trate», i to:</w:t>
      </w:r>
    </w:p>
    <w:p w:rsidR="00000000" w:rsidRDefault="00BF16F1">
      <w:pPr>
        <w:ind w:left="360"/>
        <w:jc w:val="both"/>
      </w:pPr>
    </w:p>
    <w:tbl>
      <w:tblPr>
        <w:tblW w:w="946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1978"/>
        <w:gridCol w:w="1620"/>
        <w:gridCol w:w="1620"/>
        <w:gridCol w:w="1620"/>
        <w:gridCol w:w="18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0" w:type="dxa"/>
          </w:tcPr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Redni</w:t>
            </w:r>
          </w:p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broj</w:t>
            </w:r>
          </w:p>
        </w:tc>
        <w:tc>
          <w:tcPr>
            <w:tcW w:w="1978" w:type="dxa"/>
          </w:tcPr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Katastarska čestica</w:t>
            </w:r>
          </w:p>
        </w:tc>
        <w:tc>
          <w:tcPr>
            <w:tcW w:w="1620" w:type="dxa"/>
          </w:tcPr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Katastarska općina</w:t>
            </w:r>
          </w:p>
        </w:tc>
        <w:tc>
          <w:tcPr>
            <w:tcW w:w="1620" w:type="dxa"/>
          </w:tcPr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Ukupna</w:t>
            </w:r>
            <w:r>
              <w:rPr>
                <w:b/>
                <w:bCs/>
              </w:rPr>
              <w:t xml:space="preserve"> površina (</w:t>
            </w:r>
            <w:proofErr w:type="spellStart"/>
            <w:r>
              <w:rPr>
                <w:b/>
                <w:bCs/>
              </w:rPr>
              <w:t>čhv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20" w:type="dxa"/>
          </w:tcPr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Početna cijena (kn)</w:t>
            </w:r>
          </w:p>
        </w:tc>
        <w:tc>
          <w:tcPr>
            <w:tcW w:w="1800" w:type="dxa"/>
          </w:tcPr>
          <w:p w:rsidR="00000000" w:rsidRDefault="00BF16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Iznos jamčevine (kn)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0" w:type="dxa"/>
          </w:tcPr>
          <w:p w:rsidR="00000000" w:rsidRDefault="00BF16F1">
            <w:r>
              <w:t>1.</w:t>
            </w:r>
          </w:p>
        </w:tc>
        <w:tc>
          <w:tcPr>
            <w:tcW w:w="1978" w:type="dxa"/>
          </w:tcPr>
          <w:p w:rsidR="00000000" w:rsidRDefault="00BF16F1">
            <w:r>
              <w:t xml:space="preserve">2634/41 </w:t>
            </w:r>
          </w:p>
        </w:tc>
        <w:tc>
          <w:tcPr>
            <w:tcW w:w="1620" w:type="dxa"/>
          </w:tcPr>
          <w:p w:rsidR="00000000" w:rsidRDefault="00BF16F1">
            <w:r>
              <w:t>Dekanovec</w:t>
            </w:r>
          </w:p>
        </w:tc>
        <w:tc>
          <w:tcPr>
            <w:tcW w:w="1620" w:type="dxa"/>
          </w:tcPr>
          <w:p w:rsidR="00000000" w:rsidRDefault="00BF16F1">
            <w:r>
              <w:t>413</w:t>
            </w:r>
          </w:p>
        </w:tc>
        <w:tc>
          <w:tcPr>
            <w:tcW w:w="1620" w:type="dxa"/>
          </w:tcPr>
          <w:p w:rsidR="00000000" w:rsidRDefault="00BF16F1">
            <w:r>
              <w:t>70,00 kn/</w:t>
            </w:r>
            <w:proofErr w:type="spellStart"/>
            <w:r>
              <w:t>čhv</w:t>
            </w:r>
            <w:proofErr w:type="spellEnd"/>
          </w:p>
        </w:tc>
        <w:tc>
          <w:tcPr>
            <w:tcW w:w="1800" w:type="dxa"/>
          </w:tcPr>
          <w:p w:rsidR="00000000" w:rsidRDefault="00BF16F1">
            <w:r>
              <w:t xml:space="preserve">2.500,00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0" w:type="dxa"/>
          </w:tcPr>
          <w:p w:rsidR="00000000" w:rsidRDefault="00BF16F1">
            <w:r>
              <w:t>2.</w:t>
            </w:r>
          </w:p>
        </w:tc>
        <w:tc>
          <w:tcPr>
            <w:tcW w:w="1978" w:type="dxa"/>
          </w:tcPr>
          <w:p w:rsidR="00000000" w:rsidRDefault="00BF16F1">
            <w:r>
              <w:t>2634/29</w:t>
            </w:r>
          </w:p>
        </w:tc>
        <w:tc>
          <w:tcPr>
            <w:tcW w:w="1620" w:type="dxa"/>
          </w:tcPr>
          <w:p w:rsidR="00000000" w:rsidRDefault="00BF16F1">
            <w:r>
              <w:t>Dekanovec</w:t>
            </w:r>
          </w:p>
        </w:tc>
        <w:tc>
          <w:tcPr>
            <w:tcW w:w="1620" w:type="dxa"/>
          </w:tcPr>
          <w:p w:rsidR="00000000" w:rsidRDefault="00BF16F1">
            <w:r>
              <w:t>294</w:t>
            </w:r>
          </w:p>
        </w:tc>
        <w:tc>
          <w:tcPr>
            <w:tcW w:w="1620" w:type="dxa"/>
          </w:tcPr>
          <w:p w:rsidR="00000000" w:rsidRDefault="00BF16F1">
            <w:r>
              <w:t>70,00 kn/</w:t>
            </w:r>
            <w:proofErr w:type="spellStart"/>
            <w:r>
              <w:t>čhv</w:t>
            </w:r>
            <w:proofErr w:type="spellEnd"/>
          </w:p>
        </w:tc>
        <w:tc>
          <w:tcPr>
            <w:tcW w:w="1800" w:type="dxa"/>
          </w:tcPr>
          <w:p w:rsidR="00000000" w:rsidRDefault="00BF16F1">
            <w:r>
              <w:t xml:space="preserve">2.500,00 </w:t>
            </w:r>
          </w:p>
        </w:tc>
      </w:tr>
    </w:tbl>
    <w:p w:rsidR="00000000" w:rsidRDefault="00BF16F1">
      <w:pPr>
        <w:ind w:left="360"/>
        <w:jc w:val="both"/>
      </w:pPr>
    </w:p>
    <w:p w:rsidR="00000000" w:rsidRDefault="00BF16F1">
      <w:pPr>
        <w:pStyle w:val="BodyTextIndent2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Prodaja zemljišta vršit će se putem javnog nadmetanja na licu mjesta u Dekanovcu, dana 30.07.2016.</w:t>
      </w:r>
      <w:r>
        <w:rPr>
          <w:b/>
          <w:bCs/>
        </w:rPr>
        <w:t xml:space="preserve"> godine (subota) s početkom u 09,00 sati </w:t>
      </w:r>
    </w:p>
    <w:p w:rsidR="00000000" w:rsidRDefault="00BF16F1">
      <w:pPr>
        <w:pStyle w:val="BodyTextIndent2"/>
        <w:numPr>
          <w:ilvl w:val="0"/>
          <w:numId w:val="1"/>
        </w:numPr>
      </w:pPr>
      <w:r>
        <w:t>Ponuda se vrši po načelu viđeno – kupljeno što isključuje sve naknadne prigovore kupca.</w:t>
      </w:r>
    </w:p>
    <w:p w:rsidR="00000000" w:rsidRDefault="00BF16F1">
      <w:pPr>
        <w:pStyle w:val="BodyTextIndent2"/>
        <w:numPr>
          <w:ilvl w:val="0"/>
          <w:numId w:val="1"/>
        </w:numPr>
      </w:pPr>
      <w:r>
        <w:t>Početna cijena za kupnju zemljišta je 70,00 kn/</w:t>
      </w:r>
      <w:proofErr w:type="spellStart"/>
      <w:r>
        <w:t>čhv</w:t>
      </w:r>
      <w:proofErr w:type="spellEnd"/>
      <w:r>
        <w:t>.</w:t>
      </w:r>
    </w:p>
    <w:p w:rsidR="00000000" w:rsidRDefault="00BF16F1">
      <w:pPr>
        <w:pStyle w:val="BodyTextIndent2"/>
        <w:numPr>
          <w:ilvl w:val="0"/>
          <w:numId w:val="1"/>
        </w:numPr>
      </w:pPr>
      <w:r>
        <w:t>Najpovoljnijom ponudom smatrati će se iznos najviše ponuđene cijene za zem</w:t>
      </w:r>
      <w:r>
        <w:t>ljište koje je predmet natječaja, a ne može biti niža od utvrđene početne cijene zemljišta.</w:t>
      </w:r>
    </w:p>
    <w:p w:rsidR="00000000" w:rsidRDefault="00BF16F1">
      <w:pPr>
        <w:pStyle w:val="BodyTextIndent2"/>
        <w:numPr>
          <w:ilvl w:val="0"/>
          <w:numId w:val="1"/>
        </w:numPr>
      </w:pPr>
      <w:r>
        <w:t xml:space="preserve">Za sudjelovanje u nadmetanju sudionici su dužni uplatiti jamčevinu u iznosu od 2.500,00 kuna prije početka javnog nadmetanja, a najkasnije do 29.07.2016. godine do </w:t>
      </w:r>
      <w:r>
        <w:t>12,00 sati, na poslovni račun Općine Dekanovec IBAN HR2623400091860300002 s naznakom jamčevina za kupnju zemljišta, model HR 68 s pozivom na broj: 7889-OIB kupca.</w:t>
      </w:r>
    </w:p>
    <w:p w:rsidR="00000000" w:rsidRDefault="00BF16F1">
      <w:pPr>
        <w:numPr>
          <w:ilvl w:val="0"/>
          <w:numId w:val="1"/>
        </w:numPr>
        <w:jc w:val="both"/>
      </w:pPr>
      <w:r>
        <w:t>Sudionici koji uspiju u javnom nadmetanju dužni su s Općinom Dekanovec sklopiti Ugovor o kupn</w:t>
      </w:r>
      <w:r>
        <w:t xml:space="preserve">ji zemljišta. Sudionici koji uspiju u javnom nadmetanju, dužni su cijenu zemljišta u cijelosti platiti u roku od 15 dana od dana održavanja javnog nadmetanja, u protivnom gube pravo na kupnju i pravo na povrat uplaćene jamčevine. </w:t>
      </w:r>
    </w:p>
    <w:p w:rsidR="00000000" w:rsidRDefault="00BF16F1">
      <w:pPr>
        <w:numPr>
          <w:ilvl w:val="0"/>
          <w:numId w:val="1"/>
        </w:numPr>
        <w:jc w:val="both"/>
      </w:pPr>
      <w:r>
        <w:t>Sudionicima koji uspiju n</w:t>
      </w:r>
      <w:r>
        <w:t>a javnom nadmetanju jamčevina se uračunava u cijenu zemljišta, a onima koji ne uspiju ista se vraća u roku od 8 dana od dana nadmetanja.</w:t>
      </w:r>
    </w:p>
    <w:p w:rsidR="00000000" w:rsidRDefault="00BF16F1">
      <w:pPr>
        <w:numPr>
          <w:ilvl w:val="0"/>
          <w:numId w:val="1"/>
        </w:numPr>
        <w:jc w:val="both"/>
      </w:pPr>
      <w:r>
        <w:t>Porez na promet nekretnina te troškove oko uknjižbe prava vlasništva kao i ostale eventualne troškove snosi kupac.</w:t>
      </w:r>
    </w:p>
    <w:p w:rsidR="00000000" w:rsidRDefault="00BF16F1">
      <w:pPr>
        <w:numPr>
          <w:ilvl w:val="0"/>
          <w:numId w:val="1"/>
        </w:numPr>
        <w:jc w:val="both"/>
      </w:pPr>
      <w:r>
        <w:t>Deta</w:t>
      </w:r>
      <w:r>
        <w:t xml:space="preserve">ljnije informacije o prodaji mogu se dobiti u Jedinstvenom upravnom odjelu Općine Dekanovec, F. Andrašeca 41, 40318 Dekanovec, tel.: 040/849-488, e-mail: </w:t>
      </w:r>
      <w:hyperlink r:id="rId8" w:history="1">
        <w:r>
          <w:rPr>
            <w:rStyle w:val="Hyperlink"/>
          </w:rPr>
          <w:t>opcina-dekanovec@ck.t-com.hr</w:t>
        </w:r>
      </w:hyperlink>
    </w:p>
    <w:p w:rsidR="00000000" w:rsidRDefault="00BF16F1">
      <w:pPr>
        <w:jc w:val="both"/>
      </w:pPr>
    </w:p>
    <w:p w:rsidR="00000000" w:rsidRDefault="00BF16F1">
      <w:pPr>
        <w:jc w:val="right"/>
      </w:pPr>
      <w:r>
        <w:t>OPĆINSKI NAČELNIK</w:t>
      </w:r>
    </w:p>
    <w:p w:rsidR="00000000" w:rsidRDefault="00BF16F1">
      <w:pPr>
        <w:jc w:val="right"/>
      </w:pPr>
      <w:r>
        <w:t>I</w:t>
      </w:r>
      <w:r>
        <w:t xml:space="preserve">van </w:t>
      </w:r>
      <w:proofErr w:type="spellStart"/>
      <w:r>
        <w:t>Hajdarović</w:t>
      </w:r>
      <w:proofErr w:type="spellEnd"/>
    </w:p>
    <w:p w:rsidR="00000000" w:rsidRDefault="00BF16F1"/>
    <w:sectPr w:rsidR="00000000" w:rsidSect="00BF16F1">
      <w:pgSz w:w="11906" w:h="16838"/>
      <w:pgMar w:top="426" w:right="110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51048"/>
    <w:multiLevelType w:val="hybridMultilevel"/>
    <w:tmpl w:val="F432EB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C8D4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F1"/>
    <w:rsid w:val="00B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05C592A"/>
  <w15:chartTrackingRefBased/>
  <w15:docId w15:val="{EBE990E6-AB1F-41FA-8217-0E0BFB5D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360"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ind w:left="360"/>
      <w:jc w:val="both"/>
    </w:pPr>
    <w:rPr>
      <w:sz w:val="28"/>
    </w:rPr>
  </w:style>
  <w:style w:type="paragraph" w:styleId="BodyTextIndent2">
    <w:name w:val="Body Text Indent 2"/>
    <w:aliases w:val="  uvlaka 2"/>
    <w:basedOn w:val="Normal"/>
    <w:semiHidden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dekanovec@ck.t-co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-dekanovec@ck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Links>
    <vt:vector size="12" baseType="variant">
      <vt:variant>
        <vt:i4>1704039</vt:i4>
      </vt:variant>
      <vt:variant>
        <vt:i4>3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Robert Poljak</cp:lastModifiedBy>
  <cp:revision>2</cp:revision>
  <cp:lastPrinted>2016-07-20T13:03:00Z</cp:lastPrinted>
  <dcterms:created xsi:type="dcterms:W3CDTF">2016-07-22T06:17:00Z</dcterms:created>
  <dcterms:modified xsi:type="dcterms:W3CDTF">2016-07-22T06:17:00Z</dcterms:modified>
</cp:coreProperties>
</file>